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/>
  <w:body>
    <w:p w:rsidR="002B2CAA" w:rsidRDefault="002B2CAA" w:rsidP="002B2CAA">
      <w:pPr>
        <w:spacing w:before="72" w:after="72" w:line="240" w:lineRule="auto"/>
        <w:ind w:left="4395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2B2CAA">
        <w:rPr>
          <w:rFonts w:ascii="Aptos" w:eastAsia="Aptos" w:hAnsi="Aptos" w:cs="Times New Roman"/>
          <w:noProof/>
          <w:kern w:val="2"/>
          <w:lang w:eastAsia="ru-RU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4940EB86" wp14:editId="5A985A55">
            <wp:simplePos x="0" y="0"/>
            <wp:positionH relativeFrom="margin">
              <wp:posOffset>-619125</wp:posOffset>
            </wp:positionH>
            <wp:positionV relativeFrom="paragraph">
              <wp:posOffset>1212850</wp:posOffset>
            </wp:positionV>
            <wp:extent cx="2590800" cy="3656965"/>
            <wp:effectExtent l="0" t="0" r="0" b="635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83292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656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CAA">
        <w:rPr>
          <w:rFonts w:ascii="Aptos" w:eastAsia="Aptos" w:hAnsi="Aptos" w:cs="Times New Roman"/>
          <w:noProof/>
          <w:kern w:val="2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436C09E" wp14:editId="23884D9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1100" cy="873760"/>
            <wp:effectExtent l="0" t="0" r="0" b="254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0059" name="Рисунок 321400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CAA" w:rsidRPr="002B2CAA" w:rsidRDefault="002B2CAA" w:rsidP="002B2CAA">
      <w:pPr>
        <w:spacing w:before="72" w:after="72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B2C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Председатель</w:t>
      </w:r>
      <w:r w:rsidRPr="002B2CAA">
        <w:rPr>
          <w:rFonts w:ascii="Times New Roman" w:eastAsia="Times New Roman" w:hAnsi="Times New Roman" w:cs="Times New Roman"/>
          <w:b/>
          <w:bCs/>
          <w:color w:val="E8EAED"/>
          <w:sz w:val="32"/>
          <w:szCs w:val="32"/>
          <w:u w:val="single"/>
          <w:shd w:val="clear" w:color="auto" w:fill="202124"/>
          <w:lang w:eastAsia="ru-RU"/>
        </w:rPr>
        <w:br/>
      </w:r>
      <w:r w:rsidRPr="002B2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первичной организации</w:t>
      </w:r>
    </w:p>
    <w:p w:rsidR="002B2CAA" w:rsidRPr="002B2CAA" w:rsidRDefault="002B2CAA" w:rsidP="002B2CAA">
      <w:pPr>
        <w:spacing w:before="72" w:after="72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B2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ОО «БСЖ» СОАО «Коммунарка»</w:t>
      </w:r>
    </w:p>
    <w:p w:rsidR="002B2CAA" w:rsidRPr="002B2CAA" w:rsidRDefault="002B2CAA" w:rsidP="002B2CAA">
      <w:pPr>
        <w:spacing w:before="72" w:after="72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B2CAA" w:rsidRPr="002B2CAA" w:rsidRDefault="002B2CAA" w:rsidP="002B2CAA">
      <w:pPr>
        <w:spacing w:before="72" w:after="72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Медведицкова</w:t>
      </w:r>
      <w:proofErr w:type="spellEnd"/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9FAFB"/>
          <w:lang w:eastAsia="ru-RU"/>
        </w:rPr>
        <w:br/>
      </w:r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Наталья</w:t>
      </w:r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9FAFB"/>
          <w:lang w:eastAsia="ru-RU"/>
        </w:rPr>
        <w:br/>
      </w:r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Валерьевна</w:t>
      </w:r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2B2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 директора по идеологии и управлению персоналом</w:t>
      </w:r>
    </w:p>
    <w:p w:rsidR="002B2CAA" w:rsidRPr="002B2CAA" w:rsidRDefault="002B2CAA" w:rsidP="002B2CAA">
      <w:pPr>
        <w:spacing w:before="72" w:after="72" w:line="240" w:lineRule="auto"/>
        <w:ind w:left="439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B2CAA" w:rsidRPr="002B2CAA" w:rsidRDefault="002B2CAA" w:rsidP="002B2CAA">
      <w:pPr>
        <w:ind w:left="4395"/>
        <w:rPr>
          <w:rFonts w:ascii="Arial" w:eastAsia="Aptos" w:hAnsi="Arial" w:cs="Arial"/>
          <w:color w:val="E8EAED"/>
          <w:kern w:val="2"/>
          <w:sz w:val="28"/>
          <w:szCs w:val="28"/>
          <w:shd w:val="clear" w:color="auto" w:fill="202124"/>
          <w14:ligatures w14:val="standardContextual"/>
        </w:rPr>
      </w:pPr>
      <w:r w:rsidRPr="002B2CAA">
        <w:rPr>
          <w:rFonts w:ascii="Arial" w:eastAsia="Aptos" w:hAnsi="Arial" w:cs="Arial"/>
          <w:color w:val="E8EAED"/>
          <w:kern w:val="2"/>
          <w:sz w:val="28"/>
          <w:szCs w:val="28"/>
          <w:shd w:val="clear" w:color="auto" w:fill="202124"/>
          <w14:ligatures w14:val="standardContextual"/>
        </w:rPr>
        <w:t xml:space="preserve"> </w:t>
      </w:r>
      <w:r w:rsidRPr="002B2CAA">
        <w:rPr>
          <w:rFonts w:ascii="Times New Roman" w:eastAsia="Aptos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Контакты:</w:t>
      </w:r>
      <w:r w:rsidRPr="002B2CAA">
        <w:rPr>
          <w:rFonts w:ascii="Times New Roman" w:eastAsia="Aptos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br/>
      </w:r>
      <w:r w:rsidRPr="002B2CA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+ 375 (44) 780-97-98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br/>
        <w:t>Электронный адрес</w:t>
      </w:r>
      <w:r w:rsidRPr="002B2CAA">
        <w:rPr>
          <w:rFonts w:ascii="Times New Roman" w:eastAsia="Aptos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t>:</w:t>
      </w:r>
      <w:r w:rsidRPr="002B2CAA">
        <w:rPr>
          <w:rFonts w:ascii="Times New Roman" w:eastAsia="Aptos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  <w:br/>
      </w:r>
      <w:hyperlink r:id="rId6" w:history="1">
        <w:r w:rsidRPr="002B2CAA">
          <w:rPr>
            <w:rFonts w:ascii="Times New Roman" w:eastAsia="Aptos" w:hAnsi="Times New Roman" w:cs="Times New Roman"/>
            <w:color w:val="0000FF"/>
            <w:kern w:val="2"/>
            <w:sz w:val="28"/>
            <w:szCs w:val="28"/>
            <w:u w:val="single"/>
            <w14:ligatures w14:val="standardContextual"/>
          </w:rPr>
          <w:t>n.medveditskova@kommunarka.by</w:t>
        </w:r>
      </w:hyperlink>
    </w:p>
    <w:p w:rsidR="002B2CAA" w:rsidRDefault="002B2CAA"/>
    <w:p w:rsidR="002B2CAA" w:rsidRDefault="002B2CAA">
      <w:r w:rsidRPr="002B2CAA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D6597AD" wp14:editId="0D7878DB">
            <wp:simplePos x="0" y="0"/>
            <wp:positionH relativeFrom="margin">
              <wp:posOffset>-613410</wp:posOffset>
            </wp:positionH>
            <wp:positionV relativeFrom="paragraph">
              <wp:posOffset>244475</wp:posOffset>
            </wp:positionV>
            <wp:extent cx="2676525" cy="3562760"/>
            <wp:effectExtent l="0" t="0" r="0" b="0"/>
            <wp:wrapNone/>
            <wp:docPr id="4" name="Рисунок 4" descr="C:\Users\Gergalo-D\Desktop\изображение_viber_2025-03-12_14-26-43-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galo-D\Desktop\изображение_viber_2025-03-12_14-26-43-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2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CAA" w:rsidRPr="002B2CAA" w:rsidRDefault="002B2CAA" w:rsidP="002B2CAA">
      <w:pPr>
        <w:spacing w:before="72" w:after="72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B2C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Секретарь </w:t>
      </w:r>
      <w:r w:rsidRPr="002B2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первичной организации</w:t>
      </w:r>
    </w:p>
    <w:p w:rsidR="002B2CAA" w:rsidRPr="002B2CAA" w:rsidRDefault="002B2CAA" w:rsidP="002B2CAA">
      <w:pPr>
        <w:spacing w:before="72" w:after="72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B2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ОО «БСЖ» СОАО «Коммунарка»</w:t>
      </w:r>
      <w:r w:rsidRPr="002B2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</w:p>
    <w:p w:rsidR="002B2CAA" w:rsidRPr="002B2CAA" w:rsidRDefault="002B2CAA" w:rsidP="002B2CAA">
      <w:pPr>
        <w:spacing w:before="72" w:after="72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Гергало</w:t>
      </w:r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Дарья</w:t>
      </w:r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Викторовна</w:t>
      </w:r>
      <w:r w:rsidRPr="002B2C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инструктор-методист по физкультурно-оздоровительной, спортивно-массовой работе</w:t>
      </w:r>
    </w:p>
    <w:p w:rsidR="002B2CAA" w:rsidRPr="002B2CAA" w:rsidRDefault="002B2CAA" w:rsidP="002B2CAA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</w:pPr>
      <w:bookmarkStart w:id="0" w:name="_GoBack"/>
      <w:r w:rsidRPr="002B2CAA">
        <w:rPr>
          <w:rFonts w:ascii="Aptos" w:eastAsia="Aptos" w:hAnsi="Aptos" w:cs="Times New Roman"/>
          <w:noProof/>
          <w:kern w:val="2"/>
          <w:lang w:eastAsia="ru-RU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17AF3663" wp14:editId="37C6409E">
            <wp:simplePos x="0" y="0"/>
            <wp:positionH relativeFrom="margin">
              <wp:posOffset>4629150</wp:posOffset>
            </wp:positionH>
            <wp:positionV relativeFrom="paragraph">
              <wp:posOffset>922655</wp:posOffset>
            </wp:positionV>
            <wp:extent cx="1734185" cy="1117600"/>
            <wp:effectExtent l="0" t="0" r="0" b="635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74167" name="Рисунок 736274167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375" b="95383" l="5750" r="97750">
                                  <a14:foregroundMark x1="69750" y1="18865" x2="51000" y2="62401"/>
                                  <a14:foregroundMark x1="51000" y1="62401" x2="85167" y2="78892"/>
                                  <a14:foregroundMark x1="85167" y1="78892" x2="97750" y2="36939"/>
                                  <a14:foregroundMark x1="97750" y1="36939" x2="70333" y2="10818"/>
                                  <a14:foregroundMark x1="61250" y1="2375" x2="62667" y2="5673"/>
                                  <a14:foregroundMark x1="74667" y1="34828" x2="78500" y2="35884"/>
                                  <a14:foregroundMark x1="66500" y1="54881" x2="73250" y2="53166"/>
                                  <a14:foregroundMark x1="69083" y1="45910" x2="71000" y2="47493"/>
                                  <a14:foregroundMark x1="70167" y1="56464" x2="70667" y2="57256"/>
                                  <a14:foregroundMark x1="10583" y1="61609" x2="7750" y2="18865"/>
                                  <a14:foregroundMark x1="7750" y1="18865" x2="5417" y2="66491"/>
                                  <a14:foregroundMark x1="5417" y1="66491" x2="5750" y2="22032"/>
                                  <a14:foregroundMark x1="5750" y1="22032" x2="8500" y2="17282"/>
                                  <a14:foregroundMark x1="10583" y1="75858" x2="10583" y2="75858"/>
                                  <a14:foregroundMark x1="7667" y1="78364" x2="41000" y2="86148"/>
                                  <a14:foregroundMark x1="41000" y1="86148" x2="13167" y2="89182"/>
                                  <a14:foregroundMark x1="13167" y1="89182" x2="44667" y2="85092"/>
                                  <a14:foregroundMark x1="44667" y1="85092" x2="50833" y2="95383"/>
                                  <a14:foregroundMark x1="58667" y1="85356" x2="60750" y2="90501"/>
                                  <a14:foregroundMark x1="68750" y1="86675" x2="68750" y2="88259"/>
                                  <a14:foregroundMark x1="24333" y1="39974" x2="25917" y2="42876"/>
                                  <a14:foregroundMark x1="9353" y1="79926" x2="13669" y2="88476"/>
                                  <a14:foregroundMark x1="8873" y1="82156" x2="6475" y2="81784"/>
                                  <a14:foregroundMark x1="23501" y1="39405" x2="25659" y2="54275"/>
                                  <a14:foregroundMark x1="17026" y1="35316" x2="32854" y2="72119"/>
                                  <a14:foregroundMark x1="32854" y1="72119" x2="23501" y2="54275"/>
                                  <a14:foregroundMark x1="36691" y1="52788" x2="33333" y2="54275"/>
                                  <a14:foregroundMark x1="29017" y1="59108" x2="34053" y2="70632"/>
                                  <a14:foregroundMark x1="25420" y1="64312" x2="18705" y2="72491"/>
                                  <a14:foregroundMark x1="26139" y1="45353" x2="22302" y2="34201"/>
                                  <a14:foregroundMark x1="17506" y1="37175" x2="31894" y2="26022"/>
                                  <a14:foregroundMark x1="20624" y1="34944" x2="29257" y2="44238"/>
                                  <a14:foregroundMark x1="38369" y1="89963" x2="44365" y2="89591"/>
                                  <a14:foregroundMark x1="53477" y1="90335" x2="52518" y2="85130"/>
                                  <a14:foregroundMark x1="63549" y1="89591" x2="67146" y2="87732"/>
                                  <a14:foregroundMark x1="63789" y1="87361" x2="64748" y2="85130"/>
                                  <a14:foregroundMark x1="63309" y1="90335" x2="65947" y2="91078"/>
                                  <a14:foregroundMark x1="68825" y1="85130" x2="69065" y2="840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B2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Контакты:</w:t>
      </w:r>
      <w:r w:rsidRPr="002B2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2B2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+ 375 (33)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603 21 24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>Электронный адрес</w:t>
      </w:r>
      <w:r w:rsidRPr="002B2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2B2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B2CAA">
        <w:rPr>
          <w:rFonts w:ascii="Times New Roman" w:eastAsia="Times New Roman" w:hAnsi="Times New Roman" w:cs="Times New Roman"/>
          <w:bCs/>
          <w:noProof/>
          <w:color w:val="0000FF"/>
          <w:sz w:val="28"/>
          <w:szCs w:val="24"/>
          <w:lang w:eastAsia="ru-RU"/>
        </w:rPr>
        <w:t>d.gergalo@kommunarka.by</w:t>
      </w:r>
    </w:p>
    <w:p w:rsidR="00B6757B" w:rsidRDefault="00B6757B"/>
    <w:sectPr w:rsidR="00B6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AA"/>
    <w:rsid w:val="002B2CAA"/>
    <w:rsid w:val="003C0DDF"/>
    <w:rsid w:val="00B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f"/>
    </o:shapedefaults>
    <o:shapelayout v:ext="edit">
      <o:idmap v:ext="edit" data="1"/>
    </o:shapelayout>
  </w:shapeDefaults>
  <w:decimalSymbol w:val=","/>
  <w:listSeparator w:val=";"/>
  <w14:docId w14:val="053BEE63"/>
  <w15:chartTrackingRefBased/>
  <w15:docId w15:val="{35EA1F68-F7ED-4BE3-82EC-247DBBAA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medveditskova@kommunarka.b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fif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Гергало Дарья Викторовна</dc:creator>
  <cp:keywords/>
  <dc:description/>
  <cp:lastModifiedBy>Гергало Дарья Викторовна</cp:lastModifiedBy>
  <cp:revision>1</cp:revision>
  <cp:lastPrinted>2025-03-13T06:05:00Z</cp:lastPrinted>
  <dcterms:created xsi:type="dcterms:W3CDTF">2025-03-13T05:52:00Z</dcterms:created>
  <dcterms:modified xsi:type="dcterms:W3CDTF">2025-03-13T06:43:00Z</dcterms:modified>
</cp:coreProperties>
</file>